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EFF5FA"/>
        <w:jc w:val="center"/>
        <w:rPr>
          <w:rFonts w:hint="eastAsia" w:ascii="微软雅黑" w:hAnsi="微软雅黑" w:eastAsia="微软雅黑" w:cs="微软雅黑"/>
          <w:b/>
          <w:bCs/>
          <w:i w:val="0"/>
          <w:caps w:val="0"/>
          <w:color w:val="000000"/>
          <w:spacing w:val="0"/>
          <w:kern w:val="0"/>
          <w:sz w:val="36"/>
          <w:szCs w:val="36"/>
          <w:shd w:val="clear" w:fill="EFF5FA"/>
          <w:lang w:val="en-US" w:eastAsia="zh-CN" w:bidi="ar"/>
        </w:rPr>
      </w:pPr>
      <w:r>
        <w:rPr>
          <w:rFonts w:hint="eastAsia" w:ascii="微软雅黑" w:hAnsi="微软雅黑" w:eastAsia="微软雅黑" w:cs="微软雅黑"/>
          <w:b/>
          <w:bCs/>
          <w:i w:val="0"/>
          <w:caps w:val="0"/>
          <w:color w:val="000000"/>
          <w:spacing w:val="0"/>
          <w:kern w:val="0"/>
          <w:sz w:val="36"/>
          <w:szCs w:val="36"/>
          <w:shd w:val="clear" w:fill="EFF5FA"/>
          <w:lang w:val="en-US" w:eastAsia="zh-CN" w:bidi="ar"/>
        </w:rPr>
        <w:t>苏垦银河汽车部件盐城有限公司地面喷字及划线承包</w:t>
      </w:r>
    </w:p>
    <w:p>
      <w:pPr>
        <w:keepNext w:val="0"/>
        <w:keepLines w:val="0"/>
        <w:widowControl/>
        <w:suppressLineNumbers w:val="0"/>
        <w:shd w:val="clear" w:fill="EFF5FA"/>
        <w:jc w:val="center"/>
        <w:rPr>
          <w:rFonts w:hint="default" w:ascii="微软雅黑" w:hAnsi="微软雅黑" w:eastAsia="微软雅黑" w:cs="微软雅黑"/>
          <w:i w:val="0"/>
          <w:caps w:val="0"/>
          <w:color w:val="000000"/>
          <w:spacing w:val="0"/>
          <w:sz w:val="14"/>
          <w:szCs w:val="14"/>
          <w:lang w:val="en-US"/>
        </w:rPr>
      </w:pPr>
      <w:r>
        <w:rPr>
          <w:rFonts w:hint="eastAsia" w:ascii="微软雅黑" w:hAnsi="微软雅黑" w:eastAsia="微软雅黑" w:cs="微软雅黑"/>
          <w:b/>
          <w:bCs/>
          <w:i w:val="0"/>
          <w:caps w:val="0"/>
          <w:color w:val="000000"/>
          <w:spacing w:val="0"/>
          <w:kern w:val="0"/>
          <w:sz w:val="36"/>
          <w:szCs w:val="36"/>
          <w:shd w:val="clear" w:fill="EFF5FA"/>
          <w:lang w:val="en-US" w:eastAsia="zh-CN" w:bidi="ar"/>
        </w:rPr>
        <w:t>询比价邀请公告</w:t>
      </w:r>
      <w:bookmarkStart w:id="0" w:name="_GoBack"/>
      <w:bookmarkEnd w:id="0"/>
    </w:p>
    <w:p>
      <w:pPr>
        <w:keepNext w:val="0"/>
        <w:keepLines w:val="0"/>
        <w:widowControl/>
        <w:numPr>
          <w:ilvl w:val="0"/>
          <w:numId w:val="0"/>
        </w:numPr>
        <w:suppressLineNumbers w:val="0"/>
        <w:shd w:val="clear" w:fill="EFF5FA"/>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p>
    <w:p>
      <w:pPr>
        <w:keepNext w:val="0"/>
        <w:keepLines w:val="0"/>
        <w:widowControl/>
        <w:numPr>
          <w:ilvl w:val="0"/>
          <w:numId w:val="0"/>
        </w:numPr>
        <w:suppressLineNumbers w:val="0"/>
        <w:shd w:val="clear" w:fill="EFF5FA"/>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一、以下为简要介绍</w:t>
      </w:r>
    </w:p>
    <w:p>
      <w:pPr>
        <w:keepNext w:val="0"/>
        <w:keepLines w:val="0"/>
        <w:widowControl/>
        <w:suppressLineNumbers w:val="0"/>
        <w:shd w:val="clear" w:fill="EFF5FA"/>
        <w:ind w:left="0" w:firstLine="600"/>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苏垦银河汽车部件盐城有限公司现通过询比价方式选出有资质的服务公司，为我公司</w:t>
      </w:r>
      <w:r>
        <w:rPr>
          <w:rFonts w:hint="eastAsia" w:ascii="微软雅黑" w:hAnsi="微软雅黑" w:eastAsia="微软雅黑" w:cs="微软雅黑"/>
          <w:b w:val="0"/>
          <w:bCs w:val="0"/>
          <w:i w:val="0"/>
          <w:caps w:val="0"/>
          <w:color w:val="000000"/>
          <w:spacing w:val="0"/>
          <w:kern w:val="0"/>
          <w:sz w:val="30"/>
          <w:szCs w:val="30"/>
          <w:shd w:val="clear" w:fill="EFF5FA"/>
          <w:lang w:val="en-US" w:eastAsia="zh-CN" w:bidi="ar"/>
        </w:rPr>
        <w:t>地面喷字及划线</w:t>
      </w:r>
      <w:r>
        <w:rPr>
          <w:rFonts w:hint="eastAsia" w:ascii="微软雅黑" w:hAnsi="微软雅黑" w:eastAsia="微软雅黑" w:cs="微软雅黑"/>
          <w:i w:val="0"/>
          <w:caps w:val="0"/>
          <w:color w:val="000000"/>
          <w:spacing w:val="0"/>
          <w:kern w:val="0"/>
          <w:sz w:val="30"/>
          <w:szCs w:val="30"/>
          <w:shd w:val="clear" w:fill="EFF5FA"/>
          <w:lang w:val="en-US" w:eastAsia="zh-CN" w:bidi="ar"/>
        </w:rPr>
        <w:t>承包。</w:t>
      </w:r>
    </w:p>
    <w:p>
      <w:pPr>
        <w:keepNext w:val="0"/>
        <w:keepLines w:val="0"/>
        <w:widowControl/>
        <w:suppressLineNumbers w:val="0"/>
        <w:shd w:val="clear" w:fill="EFF5FA"/>
        <w:ind w:left="0" w:firstLine="600"/>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付款方式：发票入账后次月付款。（最终以实际划线长度结算）</w:t>
      </w:r>
    </w:p>
    <w:p>
      <w:pPr>
        <w:keepNext w:val="0"/>
        <w:keepLines w:val="0"/>
        <w:widowControl/>
        <w:numPr>
          <w:ilvl w:val="0"/>
          <w:numId w:val="1"/>
        </w:numPr>
        <w:suppressLineNumbers w:val="0"/>
        <w:shd w:val="clear" w:fill="EFF5FA"/>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比价单位提供以下资质：</w:t>
      </w:r>
    </w:p>
    <w:p>
      <w:pPr>
        <w:keepNext w:val="0"/>
        <w:keepLines w:val="0"/>
        <w:widowControl/>
        <w:numPr>
          <w:ilvl w:val="0"/>
          <w:numId w:val="0"/>
        </w:numPr>
        <w:suppressLineNumbers w:val="0"/>
        <w:shd w:val="clear" w:fill="EFF5FA"/>
        <w:ind w:firstLine="600" w:firstLineChars="200"/>
        <w:jc w:val="left"/>
        <w:rPr>
          <w:rFonts w:hint="eastAsia" w:ascii="微软雅黑" w:hAnsi="微软雅黑" w:eastAsia="微软雅黑" w:cs="微软雅黑"/>
          <w:i w:val="0"/>
          <w:caps w:val="0"/>
          <w:color w:val="000000"/>
          <w:spacing w:val="0"/>
          <w:sz w:val="30"/>
          <w:szCs w:val="30"/>
        </w:rPr>
      </w:pPr>
      <w:r>
        <w:rPr>
          <w:rFonts w:hint="eastAsia" w:ascii="微软雅黑" w:hAnsi="微软雅黑" w:eastAsia="微软雅黑" w:cs="微软雅黑"/>
          <w:i w:val="0"/>
          <w:caps w:val="0"/>
          <w:color w:val="000000"/>
          <w:spacing w:val="0"/>
          <w:kern w:val="0"/>
          <w:sz w:val="30"/>
          <w:szCs w:val="30"/>
          <w:shd w:val="clear" w:fill="EFF5FA"/>
          <w:lang w:val="en-US" w:eastAsia="zh-CN" w:bidi="ar"/>
        </w:rPr>
        <w:t>1、有效的社会统一信用代码证，经营范围应包括本次比价内容的经营许可。</w:t>
      </w:r>
    </w:p>
    <w:p>
      <w:pPr>
        <w:keepNext w:val="0"/>
        <w:keepLines w:val="0"/>
        <w:widowControl/>
        <w:suppressLineNumbers w:val="0"/>
        <w:shd w:val="clear" w:fill="EFF5FA"/>
        <w:ind w:firstLine="600" w:firstLineChars="200"/>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2、报价单。</w:t>
      </w:r>
    </w:p>
    <w:p>
      <w:pPr>
        <w:keepNext w:val="0"/>
        <w:keepLines w:val="0"/>
        <w:widowControl/>
        <w:suppressLineNumbers w:val="0"/>
        <w:shd w:val="clear" w:fill="EFF5FA"/>
        <w:ind w:firstLine="600" w:firstLineChars="200"/>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3、</w:t>
      </w:r>
      <w:r>
        <w:rPr>
          <w:rFonts w:hint="eastAsia" w:ascii="微软雅黑" w:hAnsi="微软雅黑" w:eastAsia="微软雅黑" w:cs="微软雅黑"/>
          <w:i w:val="0"/>
          <w:caps w:val="0"/>
          <w:color w:val="000000"/>
          <w:spacing w:val="0"/>
          <w:kern w:val="0"/>
          <w:sz w:val="30"/>
          <w:szCs w:val="30"/>
          <w:highlight w:val="none"/>
          <w:shd w:val="clear" w:fill="EFF5FA"/>
          <w:lang w:val="en-US" w:eastAsia="zh-CN" w:bidi="ar"/>
        </w:rPr>
        <w:t>资质证书</w:t>
      </w:r>
      <w:r>
        <w:rPr>
          <w:rFonts w:hint="eastAsia" w:ascii="微软雅黑" w:hAnsi="微软雅黑" w:eastAsia="微软雅黑" w:cs="微软雅黑"/>
          <w:i w:val="0"/>
          <w:caps w:val="0"/>
          <w:color w:val="000000"/>
          <w:spacing w:val="0"/>
          <w:kern w:val="0"/>
          <w:sz w:val="30"/>
          <w:szCs w:val="30"/>
          <w:shd w:val="clear" w:fill="EFF5FA"/>
          <w:lang w:val="en-US" w:eastAsia="zh-CN" w:bidi="ar"/>
        </w:rPr>
        <w:t>。</w:t>
      </w:r>
    </w:p>
    <w:p>
      <w:pPr>
        <w:keepNext w:val="0"/>
        <w:keepLines w:val="0"/>
        <w:widowControl/>
        <w:suppressLineNumbers w:val="0"/>
        <w:shd w:val="clear" w:fill="EFF5FA"/>
        <w:ind w:left="0" w:firstLine="388"/>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注：以上文件需加盖公章（鲜红），扫描件有效。</w:t>
      </w: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sz w:val="30"/>
          <w:szCs w:val="30"/>
        </w:rPr>
      </w:pPr>
      <w:r>
        <w:rPr>
          <w:rFonts w:hint="eastAsia" w:ascii="微软雅黑" w:hAnsi="微软雅黑" w:eastAsia="微软雅黑" w:cs="微软雅黑"/>
          <w:i w:val="0"/>
          <w:caps w:val="0"/>
          <w:color w:val="000000"/>
          <w:spacing w:val="0"/>
          <w:kern w:val="0"/>
          <w:sz w:val="30"/>
          <w:szCs w:val="30"/>
          <w:shd w:val="clear" w:fill="EFF5FA"/>
          <w:lang w:val="en-US" w:eastAsia="zh-CN" w:bidi="ar"/>
        </w:rPr>
        <w:t>三、本邀请函在承德苏垦银河连杆有限公司主页（www.cdskyh.com）公示，公示期限为2022年11月08日至2022年 11月14日共计5个工作日。</w:t>
      </w: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sz w:val="30"/>
          <w:szCs w:val="30"/>
        </w:rPr>
      </w:pPr>
      <w:r>
        <w:rPr>
          <w:rFonts w:hint="eastAsia" w:ascii="微软雅黑" w:hAnsi="微软雅黑" w:eastAsia="微软雅黑" w:cs="微软雅黑"/>
          <w:i w:val="0"/>
          <w:caps w:val="0"/>
          <w:color w:val="000000"/>
          <w:spacing w:val="0"/>
          <w:kern w:val="0"/>
          <w:sz w:val="30"/>
          <w:szCs w:val="30"/>
          <w:shd w:val="clear" w:fill="EFF5FA"/>
          <w:lang w:val="en-US" w:eastAsia="zh-CN" w:bidi="ar"/>
        </w:rPr>
        <w:t> 四、中选：</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sz w:val="30"/>
          <w:szCs w:val="30"/>
        </w:rPr>
      </w:pPr>
      <w:r>
        <w:rPr>
          <w:rFonts w:hint="eastAsia" w:ascii="微软雅黑" w:hAnsi="微软雅黑" w:eastAsia="微软雅黑" w:cs="微软雅黑"/>
          <w:i w:val="0"/>
          <w:caps w:val="0"/>
          <w:color w:val="000000"/>
          <w:spacing w:val="0"/>
          <w:kern w:val="0"/>
          <w:sz w:val="30"/>
          <w:szCs w:val="30"/>
          <w:shd w:val="clear" w:fill="EFF5FA"/>
          <w:lang w:val="en-US" w:eastAsia="zh-CN" w:bidi="ar"/>
        </w:rPr>
        <w:t>1、本次以质量为本，价格优先原则。</w:t>
      </w:r>
    </w:p>
    <w:p>
      <w:pPr>
        <w:keepNext w:val="0"/>
        <w:keepLines w:val="0"/>
        <w:widowControl/>
        <w:suppressLineNumbers w:val="0"/>
        <w:shd w:val="clear" w:fill="EFF5FA"/>
        <w:ind w:left="0" w:firstLine="600" w:firstLineChars="200"/>
        <w:jc w:val="left"/>
        <w:rPr>
          <w:rFonts w:hint="eastAsia" w:ascii="微软雅黑" w:hAnsi="微软雅黑" w:eastAsia="微软雅黑" w:cs="微软雅黑"/>
          <w:i w:val="0"/>
          <w:caps w:val="0"/>
          <w:color w:val="000000"/>
          <w:spacing w:val="0"/>
          <w:sz w:val="30"/>
          <w:szCs w:val="30"/>
          <w:highlight w:val="none"/>
        </w:rPr>
      </w:pPr>
      <w:r>
        <w:rPr>
          <w:rFonts w:hint="eastAsia" w:ascii="微软雅黑" w:hAnsi="微软雅黑" w:eastAsia="微软雅黑" w:cs="微软雅黑"/>
          <w:i w:val="0"/>
          <w:caps w:val="0"/>
          <w:color w:val="000000"/>
          <w:spacing w:val="0"/>
          <w:kern w:val="0"/>
          <w:sz w:val="30"/>
          <w:szCs w:val="30"/>
          <w:shd w:val="clear" w:fill="EFF5FA"/>
          <w:lang w:val="en-US" w:eastAsia="zh-CN" w:bidi="ar"/>
        </w:rPr>
        <w:t>2、此次中选者须在中选结果公示三个工作日无异议后，签订相关合同，如中选者在履行合同期间出现违返厂规厂纪的行为，</w:t>
      </w:r>
      <w:r>
        <w:rPr>
          <w:rFonts w:hint="eastAsia" w:ascii="微软雅黑" w:hAnsi="微软雅黑" w:eastAsia="微软雅黑" w:cs="微软雅黑"/>
          <w:i w:val="0"/>
          <w:caps w:val="0"/>
          <w:color w:val="000000"/>
          <w:spacing w:val="0"/>
          <w:kern w:val="0"/>
          <w:sz w:val="30"/>
          <w:szCs w:val="30"/>
          <w:highlight w:val="none"/>
          <w:shd w:val="clear" w:fill="EFF5FA"/>
          <w:lang w:val="en-US" w:eastAsia="zh-CN" w:bidi="ar"/>
        </w:rPr>
        <w:t>一经发现每次罚款人民币￥200元（大写：贰佰元整）。</w:t>
      </w: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sz w:val="30"/>
          <w:szCs w:val="30"/>
        </w:rPr>
      </w:pPr>
      <w:r>
        <w:rPr>
          <w:rFonts w:hint="eastAsia" w:ascii="微软雅黑" w:hAnsi="微软雅黑" w:eastAsia="微软雅黑" w:cs="微软雅黑"/>
          <w:i w:val="0"/>
          <w:caps w:val="0"/>
          <w:color w:val="000000"/>
          <w:spacing w:val="0"/>
          <w:kern w:val="0"/>
          <w:sz w:val="30"/>
          <w:szCs w:val="30"/>
          <w:shd w:val="clear" w:fill="EFF5FA"/>
          <w:lang w:val="en-US" w:eastAsia="zh-CN" w:bidi="ar"/>
        </w:rPr>
        <w:t>五、其它事项说明</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1、参选人必须仔细阅读本询比价邀请书的所有内容，按照要求提供报价文件，并保证所提供的全部资料的真实性，否则其报价无效。</w:t>
      </w: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sz w:val="30"/>
          <w:szCs w:val="30"/>
        </w:rPr>
      </w:pPr>
      <w:r>
        <w:rPr>
          <w:rFonts w:hint="eastAsia" w:ascii="微软雅黑" w:hAnsi="微软雅黑" w:eastAsia="微软雅黑" w:cs="微软雅黑"/>
          <w:i w:val="0"/>
          <w:caps w:val="0"/>
          <w:color w:val="000000"/>
          <w:spacing w:val="0"/>
          <w:kern w:val="0"/>
          <w:sz w:val="30"/>
          <w:szCs w:val="30"/>
          <w:shd w:val="clear" w:fill="EFF5FA"/>
          <w:lang w:val="en-US" w:eastAsia="zh-CN" w:bidi="ar"/>
        </w:rPr>
        <w:t>六、报价文件递交时间及地点：</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 2022年11月14日17:00前递交、邮寄或邮箱发送到：</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公司名称：苏垦银河汽车部件盐城有限公司。</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公司地址：江苏省盐城市射阳县经济开发区创业路</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收件人：颜翔   13705107695</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（注：邮寄的报价必须在开标前送达）。</w:t>
      </w:r>
    </w:p>
    <w:p>
      <w:pPr>
        <w:keepNext w:val="0"/>
        <w:keepLines w:val="0"/>
        <w:widowControl/>
        <w:suppressLineNumbers w:val="0"/>
        <w:shd w:val="clear" w:fill="EFF5FA"/>
        <w:ind w:left="0" w:firstLine="600"/>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邮箱：yx2723488@163.com</w:t>
      </w:r>
    </w:p>
    <w:p>
      <w:pPr>
        <w:keepNext w:val="0"/>
        <w:keepLines w:val="0"/>
        <w:widowControl/>
        <w:numPr>
          <w:ilvl w:val="0"/>
          <w:numId w:val="0"/>
        </w:numPr>
        <w:suppressLineNumbers w:val="0"/>
        <w:shd w:val="clear" w:fill="EFF5FA"/>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七、开选时间：2021年11月15日开选或择日开选。</w:t>
      </w: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八、询价人名称：苏垦银河汽车部件盐城有限公司</w:t>
      </w: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p>
    <w:p>
      <w:pPr>
        <w:keepNext w:val="0"/>
        <w:keepLines w:val="0"/>
        <w:widowControl/>
        <w:suppressLineNumbers w:val="0"/>
        <w:shd w:val="clear" w:fill="EFF5FA"/>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 xml:space="preserve">                    </w:t>
      </w:r>
    </w:p>
    <w:p>
      <w:pPr>
        <w:keepNext w:val="0"/>
        <w:keepLines w:val="0"/>
        <w:widowControl/>
        <w:suppressLineNumbers w:val="0"/>
        <w:shd w:val="clear" w:fill="EFF5FA"/>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 xml:space="preserve">                      2022年11月07日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682436"/>
    <w:multiLevelType w:val="singleLevel"/>
    <w:tmpl w:val="6A68243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iYTc4MDUxNmI5NDRkN2E0MTUyN2RhMjVjN2JlNzAifQ=="/>
  </w:docVars>
  <w:rsids>
    <w:rsidRoot w:val="00000000"/>
    <w:rsid w:val="01895F76"/>
    <w:rsid w:val="02A969F1"/>
    <w:rsid w:val="036F2B61"/>
    <w:rsid w:val="03974063"/>
    <w:rsid w:val="04AE2050"/>
    <w:rsid w:val="04D0612B"/>
    <w:rsid w:val="04F862B8"/>
    <w:rsid w:val="051554AC"/>
    <w:rsid w:val="068F0E30"/>
    <w:rsid w:val="075E2D49"/>
    <w:rsid w:val="077630E4"/>
    <w:rsid w:val="07B814E3"/>
    <w:rsid w:val="0AB815AA"/>
    <w:rsid w:val="0B80734B"/>
    <w:rsid w:val="0C211B38"/>
    <w:rsid w:val="0C8552F9"/>
    <w:rsid w:val="0D4B59D5"/>
    <w:rsid w:val="0EFA3DCC"/>
    <w:rsid w:val="0F865924"/>
    <w:rsid w:val="0FFD54BA"/>
    <w:rsid w:val="103709CC"/>
    <w:rsid w:val="10A0102D"/>
    <w:rsid w:val="10E70644"/>
    <w:rsid w:val="114F14E4"/>
    <w:rsid w:val="11A03000"/>
    <w:rsid w:val="12DD5FB6"/>
    <w:rsid w:val="13BD74FD"/>
    <w:rsid w:val="14214E0F"/>
    <w:rsid w:val="15371BE1"/>
    <w:rsid w:val="15D62B80"/>
    <w:rsid w:val="169D382D"/>
    <w:rsid w:val="175A1073"/>
    <w:rsid w:val="175F03D9"/>
    <w:rsid w:val="18320FB1"/>
    <w:rsid w:val="18AF07A0"/>
    <w:rsid w:val="190C7084"/>
    <w:rsid w:val="190F687E"/>
    <w:rsid w:val="19A719B3"/>
    <w:rsid w:val="1AF860A8"/>
    <w:rsid w:val="1CB76590"/>
    <w:rsid w:val="1E186706"/>
    <w:rsid w:val="1FAA49C7"/>
    <w:rsid w:val="204844D4"/>
    <w:rsid w:val="21867A08"/>
    <w:rsid w:val="220074BD"/>
    <w:rsid w:val="22B365D8"/>
    <w:rsid w:val="2399159A"/>
    <w:rsid w:val="24A534BB"/>
    <w:rsid w:val="259204C9"/>
    <w:rsid w:val="286D2093"/>
    <w:rsid w:val="29F867C2"/>
    <w:rsid w:val="2A1F1F7E"/>
    <w:rsid w:val="2A613C5A"/>
    <w:rsid w:val="2B0B24E4"/>
    <w:rsid w:val="2B576DFC"/>
    <w:rsid w:val="2B6D31BF"/>
    <w:rsid w:val="2BE97E11"/>
    <w:rsid w:val="2E2E377F"/>
    <w:rsid w:val="2E3C7D61"/>
    <w:rsid w:val="2F3609D3"/>
    <w:rsid w:val="2FF40779"/>
    <w:rsid w:val="30043AFE"/>
    <w:rsid w:val="30316D8E"/>
    <w:rsid w:val="304D06B2"/>
    <w:rsid w:val="30ED49B3"/>
    <w:rsid w:val="31347A8D"/>
    <w:rsid w:val="31C35702"/>
    <w:rsid w:val="322F433C"/>
    <w:rsid w:val="33777A87"/>
    <w:rsid w:val="33FD3132"/>
    <w:rsid w:val="34134C96"/>
    <w:rsid w:val="3553168E"/>
    <w:rsid w:val="359A53D6"/>
    <w:rsid w:val="360F1D95"/>
    <w:rsid w:val="377D6C81"/>
    <w:rsid w:val="377E70C5"/>
    <w:rsid w:val="37D730B7"/>
    <w:rsid w:val="395C5259"/>
    <w:rsid w:val="39833484"/>
    <w:rsid w:val="3A6117FB"/>
    <w:rsid w:val="3A85058D"/>
    <w:rsid w:val="3AAB07DE"/>
    <w:rsid w:val="3B90491E"/>
    <w:rsid w:val="3BB56AC5"/>
    <w:rsid w:val="3BFD72A9"/>
    <w:rsid w:val="3E800F05"/>
    <w:rsid w:val="3E9D7C6D"/>
    <w:rsid w:val="3FEE07F8"/>
    <w:rsid w:val="4078430F"/>
    <w:rsid w:val="40AC6253"/>
    <w:rsid w:val="40FC5AED"/>
    <w:rsid w:val="419D23A8"/>
    <w:rsid w:val="41B47626"/>
    <w:rsid w:val="43755A74"/>
    <w:rsid w:val="453B1ED0"/>
    <w:rsid w:val="455E6E3C"/>
    <w:rsid w:val="471567A4"/>
    <w:rsid w:val="48FB6393"/>
    <w:rsid w:val="495C7FDD"/>
    <w:rsid w:val="49CE5032"/>
    <w:rsid w:val="49F25EBD"/>
    <w:rsid w:val="4A810CA1"/>
    <w:rsid w:val="4C602AB7"/>
    <w:rsid w:val="4D6E1667"/>
    <w:rsid w:val="4DF06083"/>
    <w:rsid w:val="4E094539"/>
    <w:rsid w:val="4ED22F83"/>
    <w:rsid w:val="4F965C1C"/>
    <w:rsid w:val="4FF84D7B"/>
    <w:rsid w:val="50F6012F"/>
    <w:rsid w:val="51222E70"/>
    <w:rsid w:val="512E144B"/>
    <w:rsid w:val="51A0391C"/>
    <w:rsid w:val="51FC41BA"/>
    <w:rsid w:val="53F131C4"/>
    <w:rsid w:val="545A0BF4"/>
    <w:rsid w:val="54731328"/>
    <w:rsid w:val="547972C7"/>
    <w:rsid w:val="55431AA2"/>
    <w:rsid w:val="558851A0"/>
    <w:rsid w:val="5B2D73FA"/>
    <w:rsid w:val="5BDF5533"/>
    <w:rsid w:val="5C0E0B71"/>
    <w:rsid w:val="5E806052"/>
    <w:rsid w:val="5FA80D60"/>
    <w:rsid w:val="5FA82319"/>
    <w:rsid w:val="5FC64A34"/>
    <w:rsid w:val="602D281F"/>
    <w:rsid w:val="61BA5FF1"/>
    <w:rsid w:val="625B180A"/>
    <w:rsid w:val="632E1333"/>
    <w:rsid w:val="63C458C6"/>
    <w:rsid w:val="643B550E"/>
    <w:rsid w:val="649E4B97"/>
    <w:rsid w:val="64A347C3"/>
    <w:rsid w:val="660D1543"/>
    <w:rsid w:val="684B396E"/>
    <w:rsid w:val="68DE5955"/>
    <w:rsid w:val="68DF0B97"/>
    <w:rsid w:val="694B3494"/>
    <w:rsid w:val="69FB573C"/>
    <w:rsid w:val="6A300FE8"/>
    <w:rsid w:val="6AD66B1A"/>
    <w:rsid w:val="6B551043"/>
    <w:rsid w:val="6C487163"/>
    <w:rsid w:val="6CA34594"/>
    <w:rsid w:val="6D51581F"/>
    <w:rsid w:val="6D8E2C9C"/>
    <w:rsid w:val="6E10588A"/>
    <w:rsid w:val="717D2A44"/>
    <w:rsid w:val="7201669E"/>
    <w:rsid w:val="72181429"/>
    <w:rsid w:val="72377DD6"/>
    <w:rsid w:val="74150B01"/>
    <w:rsid w:val="75D95E3D"/>
    <w:rsid w:val="771040C3"/>
    <w:rsid w:val="78F3347C"/>
    <w:rsid w:val="79703976"/>
    <w:rsid w:val="79A3584F"/>
    <w:rsid w:val="79E854EA"/>
    <w:rsid w:val="7AEA5338"/>
    <w:rsid w:val="7B616B4A"/>
    <w:rsid w:val="7EC53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Administrator</cp:lastModifiedBy>
  <dcterms:modified xsi:type="dcterms:W3CDTF">2022-11-07T05:31:33Z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6F031B8B80484C44BED5D61E93336265</vt:lpwstr>
  </property>
</Properties>
</file>