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EFF5FA"/>
        <w:jc w:val="center"/>
        <w:rPr>
          <w:rFonts w:hint="default" w:ascii="微软雅黑" w:hAnsi="微软雅黑" w:eastAsia="微软雅黑" w:cs="微软雅黑"/>
          <w:b/>
          <w:bCs/>
          <w:i w:val="0"/>
          <w:caps w:val="0"/>
          <w:color w:val="000000"/>
          <w:spacing w:val="0"/>
          <w:kern w:val="0"/>
          <w:sz w:val="36"/>
          <w:szCs w:val="36"/>
          <w:shd w:val="clear" w:fill="EFF5FA"/>
          <w:lang w:val="en-US" w:eastAsia="zh-CN" w:bidi="ar"/>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苏垦银河汽车部件盐城有限公司东车间安装排风扇</w:t>
      </w:r>
      <w:bookmarkStart w:id="0" w:name="_GoBack"/>
      <w:bookmarkEnd w:id="0"/>
    </w:p>
    <w:p>
      <w:pPr>
        <w:keepNext w:val="0"/>
        <w:keepLines w:val="0"/>
        <w:widowControl/>
        <w:suppressLineNumbers w:val="0"/>
        <w:shd w:val="clear" w:fill="EFF5FA"/>
        <w:jc w:val="center"/>
        <w:rPr>
          <w:rFonts w:hint="default" w:ascii="微软雅黑" w:hAnsi="微软雅黑" w:eastAsia="微软雅黑" w:cs="微软雅黑"/>
          <w:i w:val="0"/>
          <w:caps w:val="0"/>
          <w:color w:val="000000"/>
          <w:spacing w:val="0"/>
          <w:sz w:val="14"/>
          <w:szCs w:val="14"/>
          <w:lang w:val="en-US"/>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询比价邀请公告</w:t>
      </w:r>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一、以下为简要介绍</w:t>
      </w:r>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苏垦银河汽车部件盐城有限公司现通过询比价方式选出有资质的服务公司，为我公司</w:t>
      </w:r>
      <w:r>
        <w:rPr>
          <w:rFonts w:hint="eastAsia" w:ascii="微软雅黑" w:hAnsi="微软雅黑" w:eastAsia="微软雅黑" w:cs="微软雅黑"/>
          <w:b w:val="0"/>
          <w:bCs w:val="0"/>
          <w:i w:val="0"/>
          <w:caps w:val="0"/>
          <w:color w:val="000000"/>
          <w:spacing w:val="0"/>
          <w:kern w:val="0"/>
          <w:sz w:val="30"/>
          <w:szCs w:val="30"/>
          <w:shd w:val="clear" w:fill="EFF5FA"/>
          <w:lang w:val="en-US" w:eastAsia="zh-CN" w:bidi="ar"/>
        </w:rPr>
        <w:t>东车间生产线安装排风扇比价</w:t>
      </w:r>
      <w:r>
        <w:rPr>
          <w:rFonts w:hint="eastAsia" w:ascii="微软雅黑" w:hAnsi="微软雅黑" w:eastAsia="微软雅黑" w:cs="微软雅黑"/>
          <w:i w:val="0"/>
          <w:caps w:val="0"/>
          <w:color w:val="000000"/>
          <w:spacing w:val="0"/>
          <w:kern w:val="0"/>
          <w:sz w:val="30"/>
          <w:szCs w:val="30"/>
          <w:shd w:val="clear" w:fill="EFF5FA"/>
          <w:lang w:val="en-US" w:eastAsia="zh-CN" w:bidi="ar"/>
        </w:rPr>
        <w:t>承包。</w:t>
      </w:r>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付款方式：工程结束验收合格后，开具相关发票入账后，次月付款。</w:t>
      </w:r>
    </w:p>
    <w:p>
      <w:pPr>
        <w:keepNext w:val="0"/>
        <w:keepLines w:val="0"/>
        <w:widowControl/>
        <w:numPr>
          <w:ilvl w:val="0"/>
          <w:numId w:val="1"/>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比价单位提供以下资质：</w:t>
      </w:r>
    </w:p>
    <w:p>
      <w:pPr>
        <w:keepNext w:val="0"/>
        <w:keepLines w:val="0"/>
        <w:widowControl/>
        <w:numPr>
          <w:ilvl w:val="0"/>
          <w:numId w:val="0"/>
        </w:numPr>
        <w:suppressLineNumbers w:val="0"/>
        <w:shd w:val="clear" w:fill="EFF5FA"/>
        <w:ind w:firstLine="600" w:firstLineChars="2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1、有效的社会统一信用代码证，经营范围应包括本次比价内容的经营许可。</w:t>
      </w:r>
    </w:p>
    <w:p>
      <w:pPr>
        <w:keepNext w:val="0"/>
        <w:keepLines w:val="0"/>
        <w:widowControl/>
        <w:suppressLineNumbers w:val="0"/>
        <w:shd w:val="clear" w:fill="EFF5FA"/>
        <w:ind w:firstLine="600" w:firstLineChars="2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2、报价单。</w:t>
      </w:r>
    </w:p>
    <w:p>
      <w:pPr>
        <w:keepNext w:val="0"/>
        <w:keepLines w:val="0"/>
        <w:widowControl/>
        <w:suppressLineNumbers w:val="0"/>
        <w:shd w:val="clear" w:fill="EFF5FA"/>
        <w:ind w:firstLine="600" w:firstLineChars="2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3、</w:t>
      </w:r>
      <w:r>
        <w:rPr>
          <w:rFonts w:hint="eastAsia" w:ascii="微软雅黑" w:hAnsi="微软雅黑" w:eastAsia="微软雅黑" w:cs="微软雅黑"/>
          <w:i w:val="0"/>
          <w:caps w:val="0"/>
          <w:color w:val="000000"/>
          <w:spacing w:val="0"/>
          <w:kern w:val="0"/>
          <w:sz w:val="30"/>
          <w:szCs w:val="30"/>
          <w:highlight w:val="none"/>
          <w:shd w:val="clear" w:fill="EFF5FA"/>
          <w:lang w:val="en-US" w:eastAsia="zh-CN" w:bidi="ar"/>
        </w:rPr>
        <w:t>资质证书</w:t>
      </w:r>
      <w:r>
        <w:rPr>
          <w:rFonts w:hint="eastAsia" w:ascii="微软雅黑" w:hAnsi="微软雅黑" w:eastAsia="微软雅黑" w:cs="微软雅黑"/>
          <w:i w:val="0"/>
          <w:caps w:val="0"/>
          <w:color w:val="000000"/>
          <w:spacing w:val="0"/>
          <w:kern w:val="0"/>
          <w:sz w:val="30"/>
          <w:szCs w:val="30"/>
          <w:shd w:val="clear" w:fill="EFF5FA"/>
          <w:lang w:val="en-US" w:eastAsia="zh-CN" w:bidi="ar"/>
        </w:rPr>
        <w:t>。</w:t>
      </w:r>
    </w:p>
    <w:p>
      <w:pPr>
        <w:keepNext w:val="0"/>
        <w:keepLines w:val="0"/>
        <w:widowControl/>
        <w:suppressLineNumbers w:val="0"/>
        <w:shd w:val="clear" w:fill="EFF5FA"/>
        <w:ind w:left="0" w:firstLine="388"/>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注：以上文件需加盖公章（鲜红），扫描件有效。</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三、本邀请函在承德苏垦银河连杆有限公司主页（www.cdskyh.com）公示，公示期限为2022年08月26日至2022年 08月31日共计3个工作日。</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 四、中选：</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1、本次以质量为本，价格优先原则。</w:t>
      </w:r>
    </w:p>
    <w:p>
      <w:pPr>
        <w:keepNext w:val="0"/>
        <w:keepLines w:val="0"/>
        <w:widowControl/>
        <w:suppressLineNumbers w:val="0"/>
        <w:shd w:val="clear" w:fill="EFF5FA"/>
        <w:ind w:left="0" w:firstLine="600" w:firstLineChars="200"/>
        <w:jc w:val="left"/>
        <w:rPr>
          <w:rFonts w:hint="eastAsia" w:ascii="微软雅黑" w:hAnsi="微软雅黑" w:eastAsia="微软雅黑" w:cs="微软雅黑"/>
          <w:i w:val="0"/>
          <w:caps w:val="0"/>
          <w:color w:val="000000"/>
          <w:spacing w:val="0"/>
          <w:sz w:val="30"/>
          <w:szCs w:val="30"/>
          <w:highlight w:val="none"/>
        </w:rPr>
      </w:pPr>
      <w:r>
        <w:rPr>
          <w:rFonts w:hint="eastAsia" w:ascii="微软雅黑" w:hAnsi="微软雅黑" w:eastAsia="微软雅黑" w:cs="微软雅黑"/>
          <w:i w:val="0"/>
          <w:caps w:val="0"/>
          <w:color w:val="000000"/>
          <w:spacing w:val="0"/>
          <w:kern w:val="0"/>
          <w:sz w:val="30"/>
          <w:szCs w:val="30"/>
          <w:shd w:val="clear" w:fill="EFF5FA"/>
          <w:lang w:val="en-US" w:eastAsia="zh-CN" w:bidi="ar"/>
        </w:rPr>
        <w:t>2、此次中选者须在中标结果公示三个工作日无异议后，签订相关合同，如中选者在履行合同期间出现违返厂规厂纪的行为，</w:t>
      </w:r>
      <w:r>
        <w:rPr>
          <w:rFonts w:hint="eastAsia" w:ascii="微软雅黑" w:hAnsi="微软雅黑" w:eastAsia="微软雅黑" w:cs="微软雅黑"/>
          <w:i w:val="0"/>
          <w:caps w:val="0"/>
          <w:color w:val="000000"/>
          <w:spacing w:val="0"/>
          <w:kern w:val="0"/>
          <w:sz w:val="30"/>
          <w:szCs w:val="30"/>
          <w:highlight w:val="none"/>
          <w:shd w:val="clear" w:fill="EFF5FA"/>
          <w:lang w:val="en-US" w:eastAsia="zh-CN" w:bidi="ar"/>
        </w:rPr>
        <w:t>一经发现每次罚款人民币￥200元（大写：贰佰元整）。</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五、其它事项说明</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1、参选人必须仔细阅读本询比价邀请书的所有内容，按照要求提供报价文件，并保证所提供的全部资料的真实性，否则其报价无效。</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六、报价文件递交时间及地点：</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2022年08月31日17:00前递交、邮寄或邮箱发送到：</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公司名称：苏垦银河汽车部件盐城有限公司。</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公司地址：江苏省盐城市射阳县经济开发区创业路</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收件人：颜翔   13705107695</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（注：邮寄的报价必须在开标前送达）。</w:t>
      </w:r>
    </w:p>
    <w:p>
      <w:pPr>
        <w:keepNext w:val="0"/>
        <w:keepLines w:val="0"/>
        <w:widowControl/>
        <w:numPr>
          <w:ilvl w:val="0"/>
          <w:numId w:val="0"/>
        </w:numPr>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七、开选时间：2022年09月01日开选或择日开选。</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八、询价人名称：苏垦银河汽车部件盐城有限公司</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xml:space="preserve">                    </w:t>
      </w:r>
    </w:p>
    <w:p>
      <w:pPr>
        <w:keepNext w:val="0"/>
        <w:keepLines w:val="0"/>
        <w:widowControl/>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xml:space="preserve">                      2022年08月26日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682436"/>
    <w:multiLevelType w:val="singleLevel"/>
    <w:tmpl w:val="6A68243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000000"/>
    <w:rsid w:val="01895F76"/>
    <w:rsid w:val="02A969F1"/>
    <w:rsid w:val="036F2B61"/>
    <w:rsid w:val="03974063"/>
    <w:rsid w:val="04D0612B"/>
    <w:rsid w:val="04F862B8"/>
    <w:rsid w:val="051554AC"/>
    <w:rsid w:val="068F0E30"/>
    <w:rsid w:val="075E2D49"/>
    <w:rsid w:val="077630E4"/>
    <w:rsid w:val="07B814E3"/>
    <w:rsid w:val="0B80734B"/>
    <w:rsid w:val="0BCA5276"/>
    <w:rsid w:val="0C211B38"/>
    <w:rsid w:val="0C8552F9"/>
    <w:rsid w:val="0D4B59D5"/>
    <w:rsid w:val="0F865924"/>
    <w:rsid w:val="0FFD54BA"/>
    <w:rsid w:val="103709CC"/>
    <w:rsid w:val="10E70644"/>
    <w:rsid w:val="114F14E4"/>
    <w:rsid w:val="11674020"/>
    <w:rsid w:val="11A03000"/>
    <w:rsid w:val="12DD5FB6"/>
    <w:rsid w:val="13BD74FD"/>
    <w:rsid w:val="14214E0F"/>
    <w:rsid w:val="15371BE1"/>
    <w:rsid w:val="15D62B80"/>
    <w:rsid w:val="169D382D"/>
    <w:rsid w:val="175A1073"/>
    <w:rsid w:val="18320FB1"/>
    <w:rsid w:val="18AF07A0"/>
    <w:rsid w:val="190C7084"/>
    <w:rsid w:val="190F687E"/>
    <w:rsid w:val="19A719B3"/>
    <w:rsid w:val="1AF860A8"/>
    <w:rsid w:val="1BBA0542"/>
    <w:rsid w:val="1CB76590"/>
    <w:rsid w:val="1E186706"/>
    <w:rsid w:val="1FAA49C7"/>
    <w:rsid w:val="204844D4"/>
    <w:rsid w:val="21867A08"/>
    <w:rsid w:val="220074BD"/>
    <w:rsid w:val="22B365D8"/>
    <w:rsid w:val="2399159A"/>
    <w:rsid w:val="24A534BB"/>
    <w:rsid w:val="259204C9"/>
    <w:rsid w:val="286D2093"/>
    <w:rsid w:val="2A1F1F7E"/>
    <w:rsid w:val="2A613C5A"/>
    <w:rsid w:val="2B0B24E4"/>
    <w:rsid w:val="2B576DFC"/>
    <w:rsid w:val="2B6D31BF"/>
    <w:rsid w:val="2BE97E11"/>
    <w:rsid w:val="2E2E377F"/>
    <w:rsid w:val="2E3C7D61"/>
    <w:rsid w:val="2F3609D3"/>
    <w:rsid w:val="2FF40779"/>
    <w:rsid w:val="30043AFE"/>
    <w:rsid w:val="30316D8E"/>
    <w:rsid w:val="304D06B2"/>
    <w:rsid w:val="30ED49B3"/>
    <w:rsid w:val="31347A8D"/>
    <w:rsid w:val="31C35702"/>
    <w:rsid w:val="322F433C"/>
    <w:rsid w:val="33777A87"/>
    <w:rsid w:val="33FD3132"/>
    <w:rsid w:val="34134C96"/>
    <w:rsid w:val="3553168E"/>
    <w:rsid w:val="359A53D6"/>
    <w:rsid w:val="360F1D95"/>
    <w:rsid w:val="377D6C81"/>
    <w:rsid w:val="377E70C5"/>
    <w:rsid w:val="37D730B7"/>
    <w:rsid w:val="37E74EFB"/>
    <w:rsid w:val="37F331A8"/>
    <w:rsid w:val="395C5259"/>
    <w:rsid w:val="39833484"/>
    <w:rsid w:val="3A6117FB"/>
    <w:rsid w:val="3A85058D"/>
    <w:rsid w:val="3AAB07DE"/>
    <w:rsid w:val="3B90491E"/>
    <w:rsid w:val="3BB56AC5"/>
    <w:rsid w:val="3BFD72A9"/>
    <w:rsid w:val="3E800F05"/>
    <w:rsid w:val="3E9D7C6D"/>
    <w:rsid w:val="3FEE07F8"/>
    <w:rsid w:val="4078430F"/>
    <w:rsid w:val="40AC6253"/>
    <w:rsid w:val="40FC5AED"/>
    <w:rsid w:val="419D23A8"/>
    <w:rsid w:val="41B47626"/>
    <w:rsid w:val="43755A74"/>
    <w:rsid w:val="453B1ED0"/>
    <w:rsid w:val="455E6E3C"/>
    <w:rsid w:val="46CF499A"/>
    <w:rsid w:val="471567A4"/>
    <w:rsid w:val="48FB6393"/>
    <w:rsid w:val="495C7FDD"/>
    <w:rsid w:val="49CE5032"/>
    <w:rsid w:val="49F25EBD"/>
    <w:rsid w:val="49F36575"/>
    <w:rsid w:val="4A810CA1"/>
    <w:rsid w:val="4C602AB7"/>
    <w:rsid w:val="4D6E1667"/>
    <w:rsid w:val="4DF06083"/>
    <w:rsid w:val="4E094539"/>
    <w:rsid w:val="4ED22F83"/>
    <w:rsid w:val="4F965C1C"/>
    <w:rsid w:val="4FF84D7B"/>
    <w:rsid w:val="50F6012F"/>
    <w:rsid w:val="51222E70"/>
    <w:rsid w:val="512E144B"/>
    <w:rsid w:val="51A0391C"/>
    <w:rsid w:val="51FC41BA"/>
    <w:rsid w:val="53F131C4"/>
    <w:rsid w:val="545A0BF4"/>
    <w:rsid w:val="54731328"/>
    <w:rsid w:val="547972C7"/>
    <w:rsid w:val="55431AA2"/>
    <w:rsid w:val="558851A0"/>
    <w:rsid w:val="5B2D73FA"/>
    <w:rsid w:val="5BDF5533"/>
    <w:rsid w:val="5C0E0B71"/>
    <w:rsid w:val="5E806052"/>
    <w:rsid w:val="5FA80D60"/>
    <w:rsid w:val="5FA82319"/>
    <w:rsid w:val="5FC64A34"/>
    <w:rsid w:val="602D281F"/>
    <w:rsid w:val="61BA5FF1"/>
    <w:rsid w:val="625B180A"/>
    <w:rsid w:val="632E1333"/>
    <w:rsid w:val="63C458C6"/>
    <w:rsid w:val="643B550E"/>
    <w:rsid w:val="649E4B97"/>
    <w:rsid w:val="64A347C3"/>
    <w:rsid w:val="660D1543"/>
    <w:rsid w:val="684B396E"/>
    <w:rsid w:val="68DE5955"/>
    <w:rsid w:val="68DF0B97"/>
    <w:rsid w:val="694B3494"/>
    <w:rsid w:val="69FB573C"/>
    <w:rsid w:val="6A300FE8"/>
    <w:rsid w:val="6AD66B1A"/>
    <w:rsid w:val="6B551043"/>
    <w:rsid w:val="6C487163"/>
    <w:rsid w:val="6CA34594"/>
    <w:rsid w:val="6D51581F"/>
    <w:rsid w:val="6E10588A"/>
    <w:rsid w:val="717D2A44"/>
    <w:rsid w:val="7201669E"/>
    <w:rsid w:val="72181429"/>
    <w:rsid w:val="72377DD6"/>
    <w:rsid w:val="72424C43"/>
    <w:rsid w:val="74150B01"/>
    <w:rsid w:val="75D95E3D"/>
    <w:rsid w:val="771040C3"/>
    <w:rsid w:val="78F3347C"/>
    <w:rsid w:val="79703976"/>
    <w:rsid w:val="79A3584F"/>
    <w:rsid w:val="79E854EA"/>
    <w:rsid w:val="7AEA5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569</Words>
  <Characters>623</Characters>
  <Lines>0</Lines>
  <Paragraphs>0</Paragraphs>
  <TotalTime>22</TotalTime>
  <ScaleCrop>false</ScaleCrop>
  <LinksUpToDate>false</LinksUpToDate>
  <CharactersWithSpaces>671</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Administrator</cp:lastModifiedBy>
  <dcterms:modified xsi:type="dcterms:W3CDTF">2022-08-26T00:56:19Z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6F031B8B80484C44BED5D61E93336265</vt:lpwstr>
  </property>
</Properties>
</file>