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4513" w:tblpY="141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编制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审核</w:t>
            </w:r>
          </w:p>
        </w:tc>
        <w:tc>
          <w:tcPr>
            <w:tcW w:w="2834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批准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许镇鹏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ind w:firstLine="600"/>
        <w:jc w:val="left"/>
        <w:rPr>
          <w:rFonts w:ascii="微软雅黑" w:hAnsi="微软雅黑" w:eastAsia="微软雅黑" w:cs="微软雅黑"/>
          <w:color w:val="000000"/>
          <w:kern w:val="0"/>
          <w:sz w:val="32"/>
          <w:szCs w:val="32"/>
        </w:rPr>
      </w:pPr>
    </w:p>
    <w:p>
      <w:pPr>
        <w:widowControl/>
        <w:ind w:firstLine="600"/>
        <w:jc w:val="left"/>
        <w:rPr>
          <w:rFonts w:ascii="微软雅黑" w:hAnsi="微软雅黑" w:eastAsia="微软雅黑" w:cs="微软雅黑"/>
          <w:color w:val="000000"/>
          <w:kern w:val="0"/>
          <w:sz w:val="32"/>
          <w:szCs w:val="32"/>
        </w:rPr>
      </w:pPr>
    </w:p>
    <w:p>
      <w:pPr>
        <w:widowControl/>
        <w:ind w:firstLine="600"/>
        <w:jc w:val="center"/>
        <w:rPr>
          <w:rFonts w:ascii="微软雅黑" w:hAnsi="微软雅黑" w:eastAsia="微软雅黑" w:cs="微软雅黑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32"/>
          <w:szCs w:val="32"/>
        </w:rPr>
        <w:t>承德苏垦银河连杆有限公司车间环氧地坪项目比选公告</w:t>
      </w:r>
    </w:p>
    <w:p>
      <w:pPr>
        <w:widowControl/>
        <w:numPr>
          <w:ilvl w:val="0"/>
          <w:numId w:val="1"/>
        </w:numPr>
        <w:ind w:firstLine="600"/>
        <w:jc w:val="left"/>
        <w:rPr>
          <w:rFonts w:ascii="微软雅黑" w:hAns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30"/>
          <w:szCs w:val="30"/>
        </w:rPr>
        <w:t>以下为简要介绍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此次项目为</w:t>
      </w:r>
      <w:r>
        <w:rPr>
          <w:rFonts w:hint="eastAsia" w:ascii="微软雅黑" w:hAnsi="微软雅黑" w:eastAsia="微软雅黑" w:cs="微软雅黑"/>
          <w:color w:val="000000"/>
          <w:kern w:val="0"/>
          <w:sz w:val="32"/>
          <w:szCs w:val="32"/>
        </w:rPr>
        <w:t>承德苏垦银河连杆有限公司车间环氧地坪项目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，具体技术要求见附件。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工程地点：</w:t>
      </w:r>
      <w:r>
        <w:rPr>
          <w:rFonts w:hint="eastAsia" w:ascii="微软雅黑" w:hAnsi="微软雅黑" w:eastAsia="微软雅黑" w:cs="微软雅黑"/>
          <w:color w:val="000000"/>
          <w:kern w:val="0"/>
          <w:sz w:val="32"/>
          <w:szCs w:val="32"/>
        </w:rPr>
        <w:t>承德苏垦银河连杆有限公司，河北省承德市高新区东西营工业园区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。</w:t>
      </w:r>
    </w:p>
    <w:p>
      <w:pPr>
        <w:ind w:firstLine="560" w:firstLineChars="200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工程期限：10个晴天，本工程暂定开工日期待定。</w:t>
      </w:r>
    </w:p>
    <w:p>
      <w:pPr>
        <w:ind w:firstLine="560" w:firstLineChars="200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质保期限：3年。</w:t>
      </w:r>
    </w:p>
    <w:p>
      <w:pPr>
        <w:ind w:firstLine="560" w:firstLineChars="200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付款方式及比例：承兑或电汇。</w:t>
      </w:r>
    </w:p>
    <w:p>
      <w:pPr>
        <w:adjustRightInd w:val="0"/>
        <w:snapToGrid w:val="0"/>
        <w:ind w:firstLine="560" w:firstLineChars="200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1、项目完工后，试运行1个月，甲方验收合格，乙方提供报审结算书（纸质版及电子版）盖公章、施工图纸、竣工结算图纸（纸质版及电子版）、监理日志、隐蔽工程影响资料等。乙方按工程结算审核定案表开具全额发票，甲方支付结算价的90%；</w:t>
      </w:r>
    </w:p>
    <w:p>
      <w:pPr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 xml:space="preserve">    2、工程验收合格之日起满1年，无质量问题支付合同价5%；</w:t>
      </w:r>
      <w:r>
        <w:rPr>
          <w:rFonts w:ascii="微软雅黑" w:hAnsi="微软雅黑" w:eastAsia="微软雅黑" w:cs="微软雅黑"/>
          <w:kern w:val="0"/>
          <w:sz w:val="28"/>
          <w:szCs w:val="28"/>
        </w:rPr>
        <w:br w:type="textWrapping"/>
      </w: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 xml:space="preserve">    3、质保期满后退还质保金合同总价5%。</w:t>
      </w:r>
    </w:p>
    <w:p>
      <w:pPr>
        <w:widowControl/>
        <w:ind w:firstLine="600" w:firstLineChars="2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二、投选单位提供以下资质：</w:t>
      </w:r>
    </w:p>
    <w:p>
      <w:pPr>
        <w:widowControl/>
        <w:adjustRightInd w:val="0"/>
        <w:snapToGrid w:val="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      1、有效的社会统一信用代码证，经营范围应包括本次招标内容的经营许可。</w:t>
      </w:r>
    </w:p>
    <w:p>
      <w:pPr>
        <w:widowControl/>
        <w:ind w:firstLine="560" w:firstLineChars="2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2、企业法人签名并加盖公章的授权委托书原件。</w:t>
      </w:r>
    </w:p>
    <w:p>
      <w:pPr>
        <w:widowControl/>
        <w:ind w:firstLine="560" w:firstLineChars="20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3、法人和被授权委托人身份证复印件。</w:t>
      </w:r>
    </w:p>
    <w:p>
      <w:pPr>
        <w:widowControl/>
        <w:ind w:firstLine="560" w:firstLineChars="200"/>
        <w:jc w:val="left"/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  <w:lang w:val="en-US" w:eastAsia="zh-CN"/>
        </w:rPr>
        <w:t>4、报价单（附件3）</w:t>
      </w:r>
    </w:p>
    <w:p>
      <w:pPr>
        <w:widowControl/>
        <w:ind w:firstLine="560" w:firstLineChars="2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注：所有文件需加盖公章（鲜红），报价价格为含税价，并注明税率，未注明是否含税的一律按照含税计算。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三、投选保证金：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参与比选者需缴纳人民币￥</w:t>
      </w: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2000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元（大写：</w:t>
      </w:r>
      <w:r>
        <w:rPr>
          <w:rFonts w:hint="eastAsia" w:ascii="微软雅黑" w:hAnsi="微软雅黑" w:eastAsia="微软雅黑" w:cs="微软雅黑"/>
          <w:kern w:val="0"/>
          <w:sz w:val="30"/>
          <w:szCs w:val="30"/>
          <w:lang w:eastAsia="zh-CN"/>
        </w:rPr>
        <w:t>贰仟</w:t>
      </w:r>
      <w:bookmarkStart w:id="0" w:name="_GoBack"/>
      <w:bookmarkEnd w:id="0"/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元整）保证金,比选前交至阳光七采平台指定账户。比选保证金在比选完成之后由平台退还。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四、本公告在阳光七采平台（https://www.norincogroup-ebuy.com/）公示，公示期限为2022年4月 2</w:t>
      </w: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日至2022年4月 28日。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 五、中选: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1、本次通过价格、技术、质量、服务等进行综合评定。</w:t>
      </w:r>
    </w:p>
    <w:p>
      <w:pPr>
        <w:widowControl/>
        <w:ind w:firstLine="600" w:firstLineChars="2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 2、如中选者在履行合同期间出现违返厂规厂纪的行为，一经发现每次罚款人民币￥2000元（大写：贰仟元整）。</w:t>
      </w:r>
    </w:p>
    <w:p>
      <w:pPr>
        <w:widowControl/>
        <w:ind w:firstLine="600" w:firstLineChars="2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 3、必须按照合同保质保量、按时完工、不能拖延。</w:t>
      </w:r>
    </w:p>
    <w:p>
      <w:pPr>
        <w:widowControl/>
        <w:ind w:firstLine="600" w:firstLineChars="2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六、其它事项说明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1、投选人必须仔细阅读本比选公告的所有内容，按照比选的要求提供投选文件，并保证所提供的全部资料的真实性，否则其投选无效。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2、投选文件：投选人须按照比选文件和评分表组成的要求制作投选书，投选文件必须全部加盖公章，注明比选物资名称，投选单位名称，投选人（或授权委托代理人），并制作为电子版作为附件上传至平台。未按要求上传的投选文件，比选人有权拒绝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注：此次为比选，文件中请不要出现投标字样，应全部为投选、比选字样。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3、本次报价为含税价，报价方需到我公司进行勘察（勘查时间为04月2</w:t>
      </w: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日至04月27日）工程状态；联系人：许镇鹏，电话：17640425637。比选资料投出后，自动承诺对比选与工程状态无异议，成交以后所报价格不得更改，在获得成交资格后对比选文件内容提出异议或更改，将取消其成交资格，比选保证金不予退还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4、报价方在满足我公司工程现场管理的要求下，对工程现场的废料垃圾自行进行清扫、转运及装运出厂，由此产生的一切相关费用，包括但不限于人工费、装卸费、运输费等全部由施工方承担，施工方对废料垃圾的运输和储存地点要符合环保规定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 七、投选文件上传时间及地点：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 2022年4月28日前上传到阳光七采平台。</w:t>
      </w:r>
    </w:p>
    <w:p>
      <w:pPr>
        <w:widowControl/>
        <w:numPr>
          <w:ilvl w:val="0"/>
          <w:numId w:val="2"/>
        </w:numPr>
        <w:ind w:firstLine="600" w:firstLineChars="2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联系人：许镇鹏，电话：17640425637</w:t>
      </w:r>
    </w:p>
    <w:p>
      <w:pPr>
        <w:widowControl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 xml:space="preserve">    九、开选时间：2022年4月29日</w:t>
      </w:r>
    </w:p>
    <w:p>
      <w:pPr>
        <w:widowControl/>
        <w:ind w:firstLine="600" w:firstLineChars="2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十、开选地点：承德苏垦银河连杆有限公司会议室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sz w:val="14"/>
          <w:szCs w:val="14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十一、比选人名称：承德苏垦银河连杆有限公司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 xml:space="preserve">                            </w:t>
      </w: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承德苏垦银河连杆有限公司</w:t>
      </w:r>
    </w:p>
    <w:p>
      <w:pPr>
        <w:widowControl/>
        <w:jc w:val="left"/>
        <w:rPr>
          <w:rFonts w:ascii="微软雅黑" w:hAnsi="微软雅黑" w:eastAsia="微软雅黑" w:cs="微软雅黑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附件1：</w:t>
      </w:r>
    </w:p>
    <w:p>
      <w:pPr>
        <w:pStyle w:val="2"/>
        <w:jc w:val="center"/>
      </w:pPr>
      <w:r>
        <w:rPr>
          <w:rFonts w:hint="eastAsia"/>
        </w:rPr>
        <w:t>技术要求</w:t>
      </w:r>
    </w:p>
    <w:p>
      <w:pPr>
        <w:widowControl/>
        <w:ind w:firstLine="60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</w:p>
    <w:p>
      <w:pPr>
        <w:widowControl/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1、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对地面除油处理，对坏的伸缩缝切割，对地坪施工区域整体打磨。</w:t>
      </w:r>
    </w:p>
    <w:p>
      <w:pPr>
        <w:widowControl/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2、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对素地滚环氧底涂，</w:t>
      </w:r>
    </w:p>
    <w:p>
      <w:pPr>
        <w:widowControl/>
        <w:numPr>
          <w:ilvl w:val="0"/>
          <w:numId w:val="0"/>
        </w:numPr>
        <w:ind w:leftChars="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3、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对伸缩缝凹洞不平地面找平干后打磨，清尘。</w:t>
      </w:r>
    </w:p>
    <w:p>
      <w:pPr>
        <w:widowControl/>
        <w:numPr>
          <w:ilvl w:val="0"/>
          <w:numId w:val="0"/>
        </w:numPr>
        <w:ind w:leftChars="0"/>
        <w:jc w:val="left"/>
        <w:rPr>
          <w:rFonts w:hint="eastAsia"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4、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上第一道环氧自流平面漆（洗面）。</w:t>
      </w:r>
    </w:p>
    <w:p>
      <w:pPr>
        <w:widowControl/>
        <w:numPr>
          <w:ilvl w:val="0"/>
          <w:numId w:val="0"/>
        </w:numPr>
        <w:ind w:leftChars="0"/>
        <w:jc w:val="left"/>
        <w:rPr>
          <w:rFonts w:ascii="微软雅黑" w:hAnsi="微软雅黑" w:eastAsia="微软雅黑" w:cs="微软雅黑"/>
          <w:kern w:val="0"/>
          <w:sz w:val="30"/>
          <w:szCs w:val="30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5、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上自流平面漆。</w:t>
      </w:r>
    </w:p>
    <w:p>
      <w:pPr>
        <w:widowControl/>
        <w:numPr>
          <w:ilvl w:val="0"/>
          <w:numId w:val="0"/>
        </w:numPr>
        <w:ind w:leftChars="0"/>
        <w:jc w:val="left"/>
        <w:rPr>
          <w:rFonts w:hint="default" w:ascii="微软雅黑" w:hAnsi="微软雅黑" w:eastAsia="微软雅黑" w:cs="微软雅黑"/>
          <w:kern w:val="0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6、画黄线（黄线宽15cm）</w:t>
      </w:r>
    </w:p>
    <w:p>
      <w:pPr>
        <w:widowControl/>
        <w:numPr>
          <w:ilvl w:val="0"/>
          <w:numId w:val="0"/>
        </w:numPr>
        <w:ind w:leftChars="0"/>
        <w:jc w:val="left"/>
        <w:rPr>
          <w:rFonts w:ascii="微软雅黑" w:hAnsi="微软雅黑" w:eastAsia="微软雅黑" w:cs="微软雅黑"/>
          <w:kern w:val="0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微软雅黑" w:hAnsi="微软雅黑" w:eastAsia="微软雅黑" w:cs="微软雅黑"/>
          <w:kern w:val="0"/>
          <w:sz w:val="30"/>
          <w:szCs w:val="30"/>
          <w:lang w:val="en-US" w:eastAsia="zh-CN"/>
        </w:rPr>
        <w:t>7、</w:t>
      </w:r>
      <w:r>
        <w:rPr>
          <w:rFonts w:hint="eastAsia" w:ascii="微软雅黑" w:hAnsi="微软雅黑" w:eastAsia="微软雅黑" w:cs="微软雅黑"/>
          <w:kern w:val="0"/>
          <w:sz w:val="30"/>
          <w:szCs w:val="30"/>
        </w:rPr>
        <w:t>画线后养护三天。</w:t>
      </w:r>
    </w:p>
    <w:p>
      <w:pPr>
        <w:widowControl/>
        <w:jc w:val="left"/>
        <w:rPr>
          <w:rFonts w:ascii="微软雅黑" w:hAnsi="微软雅黑" w:eastAsia="微软雅黑" w:cs="微软雅黑"/>
          <w:kern w:val="0"/>
          <w:sz w:val="28"/>
          <w:szCs w:val="28"/>
        </w:rPr>
      </w:pPr>
      <w:r>
        <w:rPr>
          <w:rFonts w:hint="eastAsia" w:ascii="微软雅黑" w:hAnsi="微软雅黑" w:eastAsia="微软雅黑" w:cs="微软雅黑"/>
          <w:kern w:val="0"/>
          <w:sz w:val="28"/>
          <w:szCs w:val="28"/>
        </w:rPr>
        <w:t>附件2：</w:t>
      </w:r>
    </w:p>
    <w:tbl>
      <w:tblPr>
        <w:tblStyle w:val="5"/>
        <w:tblW w:w="963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1739"/>
        <w:gridCol w:w="4457"/>
        <w:gridCol w:w="1564"/>
        <w:gridCol w:w="111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63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44"/>
                <w:szCs w:val="44"/>
              </w:rPr>
              <w:t>比选评分表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636" w:type="dxa"/>
            <w:gridSpan w:val="5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44"/>
                <w:szCs w:val="4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比选人（公司名称）：                                   比选价格：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评分内容</w:t>
            </w:r>
          </w:p>
        </w:tc>
        <w:tc>
          <w:tcPr>
            <w:tcW w:w="6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评分说明和标准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商务报价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（40分）</w:t>
            </w:r>
          </w:p>
        </w:tc>
        <w:tc>
          <w:tcPr>
            <w:tcW w:w="6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满足比选文件要求且投选价格最低的投选报价为评选基准价，其价格分为满分40分。其他投选人的价格分统一按照下列公式计算：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比选报价得分=（评选基准价/投选价格）*40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比选主要技术参数响应情况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（32分）</w:t>
            </w: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不能实质性满足比选文件重要技术指标、参数要求（配置要求）的为无效投选书。满足或优于比选文件重要技术指标和参数要求的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21-32分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基本满足比选文件重要技术指标和参数要求的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11-20分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与比选文件重要技术指标和参数有较大差距的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0-10分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投选人质保体系、综合实力情况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（15分）</w:t>
            </w: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产品质量保证体系健全，投选人综合实力强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10-15分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产品质量保证体系较全，投选人综合实力较强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5-9分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产品质量保证体系不健全，投选人综合实力一般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0-4分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4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售后服务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（10分）</w:t>
            </w: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售后服务承诺细致、突出、技术力量强，服务措施完善、明确、可行性强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6-10分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售后服务承诺一般、技术力量较强，服务措施较完善、可行性一般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3-5分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5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售后服务承诺、技术力量均一般，服务措施不完善、可行性较差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0-2分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5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近几年投选人销售业绩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（3分）</w:t>
            </w:r>
          </w:p>
        </w:tc>
        <w:tc>
          <w:tcPr>
            <w:tcW w:w="6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能提供相关类似业绩得1-3分，不能提供业绩为0分。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注：投标文件中须提供合同复印件，以与最终用户签订的销售合同为准。每份1分，最高3分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合计（100分）</w:t>
            </w:r>
          </w:p>
        </w:tc>
        <w:tc>
          <w:tcPr>
            <w:tcW w:w="7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E27F9"/>
    <w:multiLevelType w:val="singleLevel"/>
    <w:tmpl w:val="CBAE27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EA16F5"/>
    <w:multiLevelType w:val="singleLevel"/>
    <w:tmpl w:val="CBEA16F5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55CDA"/>
    <w:rsid w:val="000078AD"/>
    <w:rsid w:val="00082FBA"/>
    <w:rsid w:val="000D048A"/>
    <w:rsid w:val="002D3076"/>
    <w:rsid w:val="00467672"/>
    <w:rsid w:val="00513FF9"/>
    <w:rsid w:val="00633413"/>
    <w:rsid w:val="00682BB6"/>
    <w:rsid w:val="007906A9"/>
    <w:rsid w:val="007B18C2"/>
    <w:rsid w:val="0086106A"/>
    <w:rsid w:val="00955CDA"/>
    <w:rsid w:val="00B26194"/>
    <w:rsid w:val="00C7218E"/>
    <w:rsid w:val="00CC1A0A"/>
    <w:rsid w:val="00F01D90"/>
    <w:rsid w:val="00FA20B4"/>
    <w:rsid w:val="085500F5"/>
    <w:rsid w:val="0B00797F"/>
    <w:rsid w:val="0B03541E"/>
    <w:rsid w:val="0BE43C22"/>
    <w:rsid w:val="0ED3471C"/>
    <w:rsid w:val="0ED34D16"/>
    <w:rsid w:val="12E453B7"/>
    <w:rsid w:val="169D382D"/>
    <w:rsid w:val="1717589D"/>
    <w:rsid w:val="17954492"/>
    <w:rsid w:val="17C53C2B"/>
    <w:rsid w:val="18AF07A0"/>
    <w:rsid w:val="1D404B89"/>
    <w:rsid w:val="1EA10F14"/>
    <w:rsid w:val="209C52EA"/>
    <w:rsid w:val="2358399D"/>
    <w:rsid w:val="25EA7915"/>
    <w:rsid w:val="26455971"/>
    <w:rsid w:val="29EA65AB"/>
    <w:rsid w:val="2BE97E11"/>
    <w:rsid w:val="2E4A5404"/>
    <w:rsid w:val="32307496"/>
    <w:rsid w:val="328B33BB"/>
    <w:rsid w:val="34134C96"/>
    <w:rsid w:val="357B3D92"/>
    <w:rsid w:val="37063E10"/>
    <w:rsid w:val="38277B97"/>
    <w:rsid w:val="39A23645"/>
    <w:rsid w:val="39D31E0E"/>
    <w:rsid w:val="3A6117FB"/>
    <w:rsid w:val="3BFD72A9"/>
    <w:rsid w:val="3E800F05"/>
    <w:rsid w:val="43B21725"/>
    <w:rsid w:val="47316CA7"/>
    <w:rsid w:val="48FB6393"/>
    <w:rsid w:val="49074275"/>
    <w:rsid w:val="4A7D4469"/>
    <w:rsid w:val="4B1D0D77"/>
    <w:rsid w:val="4C9B0A0A"/>
    <w:rsid w:val="4D6E1667"/>
    <w:rsid w:val="4E094539"/>
    <w:rsid w:val="51222E70"/>
    <w:rsid w:val="547D0A8B"/>
    <w:rsid w:val="54C62B6E"/>
    <w:rsid w:val="587611EF"/>
    <w:rsid w:val="5B0F7807"/>
    <w:rsid w:val="5B2D73FA"/>
    <w:rsid w:val="601639CE"/>
    <w:rsid w:val="63441789"/>
    <w:rsid w:val="65B450B2"/>
    <w:rsid w:val="666A0A31"/>
    <w:rsid w:val="6CAB2D48"/>
    <w:rsid w:val="6EB866D5"/>
    <w:rsid w:val="6FCA67C5"/>
    <w:rsid w:val="70A518A8"/>
    <w:rsid w:val="717D2A44"/>
    <w:rsid w:val="75A325B5"/>
    <w:rsid w:val="76AF7889"/>
    <w:rsid w:val="76FD3448"/>
    <w:rsid w:val="7B94118E"/>
    <w:rsid w:val="7C8F1CD0"/>
    <w:rsid w:val="7E7A4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1871</Words>
  <Characters>1994</Characters>
  <Lines>14</Lines>
  <Paragraphs>4</Paragraphs>
  <TotalTime>364</TotalTime>
  <ScaleCrop>false</ScaleCrop>
  <LinksUpToDate>false</LinksUpToDate>
  <CharactersWithSpaces>2084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2021-04-01T07:05:00Z</dcterms:created>
  <dc:creator>HP</dc:creator>
  <cp:lastModifiedBy>WPS_1492510244</cp:lastModifiedBy>
  <cp:lastPrinted>2021-04-01T07:09:00Z</cp:lastPrinted>
  <dcterms:modified xsi:type="dcterms:W3CDTF">2022-04-22T07:22:53Z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E30C3E26666F4CA9BA8C443550E9459F</vt:lpwstr>
  </property>
</Properties>
</file>